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nos" w:hAnsi="Tinos"/>
          <w:b w:val="false"/>
          <w:b w:val="false"/>
          <w:bCs w:val="false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Spacing"/>
        <w:jc w:val="center"/>
        <w:rPr>
          <w:rFonts w:ascii="Tinos" w:hAnsi="Tinos"/>
          <w:b/>
          <w:b/>
          <w:bCs/>
          <w:sz w:val="28"/>
          <w:szCs w:val="28"/>
        </w:rPr>
      </w:pPr>
      <w:r>
        <w:rPr>
          <w:rFonts w:cs="Times New Roman" w:ascii="Tinos" w:hAnsi="Tinos"/>
          <w:b/>
          <w:bCs/>
          <w:color w:val="000000" w:themeColor="text1"/>
          <w:sz w:val="28"/>
          <w:szCs w:val="28"/>
        </w:rPr>
        <w:t>Муравлёвская средняя общеобразовательная школа</w:t>
      </w:r>
    </w:p>
    <w:p>
      <w:pPr>
        <w:pStyle w:val="NoSpacing"/>
        <w:jc w:val="center"/>
        <w:rPr>
          <w:rFonts w:ascii="Tinos" w:hAnsi="Tinos"/>
          <w:b/>
          <w:b/>
          <w:bCs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000000" w:themeColor="text1"/>
          <w:sz w:val="28"/>
          <w:szCs w:val="28"/>
        </w:rPr>
        <w:t>Урицкого района Орловской области</w:t>
      </w:r>
    </w:p>
    <w:p>
      <w:pPr>
        <w:pStyle w:val="Normal"/>
        <w:bidi w:val="0"/>
        <w:jc w:val="left"/>
        <w:rPr/>
      </w:pPr>
      <w:r>
        <w:rPr/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93"/>
        <w:gridCol w:w="7392"/>
      </w:tblGrid>
      <w:tr>
        <w:trPr/>
        <w:tc>
          <w:tcPr>
            <w:tcW w:w="7393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1" name="Фигур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520" cy="308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Фигура1" stroked="f" style="position:absolute;margin-left:0pt;margin-top:-24.35pt;width:24.25pt;height:24.25pt;mso-position-vertical:top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/>
              <w:drawing>
                <wp:inline distT="0" distB="0" distL="0" distR="0">
                  <wp:extent cx="3483610" cy="1607820"/>
                  <wp:effectExtent l="0" t="0" r="0" b="0"/>
                  <wp:docPr id="2" name="Рисунок 7" descr="https://platonsk.68edu.ru/wp-content/uploads/2021/08/Banne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7" descr="https://platonsk.68edu.ru/wp-content/uploads/2021/08/Banne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7042" r="1521" b="9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610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/>
            </w:r>
          </w:p>
          <w:tbl>
            <w:tblPr>
              <w:tblW w:w="6859" w:type="dxa"/>
              <w:jc w:val="righ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3544"/>
              <w:gridCol w:w="3314"/>
            </w:tblGrid>
            <w:tr>
              <w:trPr>
                <w:trHeight w:val="2296" w:hRule="atLeast"/>
              </w:trPr>
              <w:tc>
                <w:tcPr>
                  <w:tcW w:w="3544" w:type="dxa"/>
                  <w:tcBorders/>
                </w:tcPr>
                <w:p>
                  <w:pPr>
                    <w:pStyle w:val="Normal"/>
                    <w:tabs>
                      <w:tab w:val="clear" w:pos="709"/>
                      <w:tab w:val="left" w:pos="630" w:leader="none"/>
                      <w:tab w:val="center" w:pos="1664" w:leader="none"/>
                    </w:tabs>
                    <w:bidi w:val="0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3314" w:type="dxa"/>
                  <w:tcBorders/>
                </w:tcPr>
                <w:p>
                  <w:pPr>
                    <w:pStyle w:val="Normal"/>
                    <w:bidi w:val="0"/>
                    <w:spacing w:lineRule="auto" w:line="240" w:before="0" w:after="0"/>
                    <w:jc w:val="righ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>
                  <w:pPr>
                    <w:pStyle w:val="Normal"/>
                    <w:bidi w:val="0"/>
                    <w:spacing w:lineRule="auto" w:line="240" w:before="0" w:after="0"/>
                    <w:jc w:val="righ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sz w:val="24"/>
                      <w:szCs w:val="24"/>
                    </w:rPr>
                    <w:t>Директор школы</w:t>
                  </w:r>
                </w:p>
                <w:p>
                  <w:pPr>
                    <w:pStyle w:val="Normal"/>
                    <w:bidi w:val="0"/>
                    <w:spacing w:lineRule="auto" w:line="240" w:before="0" w:after="0"/>
                    <w:jc w:val="righ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bidi w:val="0"/>
                    <w:spacing w:lineRule="auto" w:line="240" w:before="0" w:after="0"/>
                    <w:jc w:val="righ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sz w:val="24"/>
                      <w:szCs w:val="24"/>
                    </w:rPr>
                    <w:t>____________ В.В. Скукин</w:t>
                  </w:r>
                </w:p>
                <w:p>
                  <w:pPr>
                    <w:pStyle w:val="Normal"/>
                    <w:bidi w:val="0"/>
                    <w:spacing w:lineRule="auto" w:line="240" w:before="0" w:after="0"/>
                    <w:jc w:val="righ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bidi w:val="0"/>
                    <w:spacing w:lineRule="auto" w:line="240" w:before="0" w:after="0"/>
                    <w:jc w:val="righ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eastAsia="Calibri" w:cs="Times New Roman" w:ascii="Times New Roman" w:hAnsi="Times New Roman"/>
                      <w:color w:val="auto"/>
                      <w:kern w:val="2"/>
                      <w:sz w:val="24"/>
                      <w:szCs w:val="24"/>
                      <w:lang w:val="ru-RU" w:eastAsia="zh-CN" w:bidi="hi-IN"/>
                    </w:rPr>
                    <w:t>38</w:t>
                  </w:r>
                </w:p>
                <w:p>
                  <w:pPr>
                    <w:pStyle w:val="Normal"/>
                    <w:bidi w:val="0"/>
                    <w:spacing w:lineRule="auto" w:line="240" w:before="0" w:after="0"/>
                    <w:jc w:val="righ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sz w:val="24"/>
                      <w:szCs w:val="24"/>
                    </w:rPr>
                    <w:t xml:space="preserve">от  </w:t>
                  </w:r>
                  <w:r>
                    <w:rPr>
                      <w:rFonts w:eastAsia="Calibri" w:cs="Times New Roman" w:ascii="Times New Roman" w:hAnsi="Times New Roman"/>
                      <w:color w:val="auto"/>
                      <w:kern w:val="2"/>
                      <w:sz w:val="24"/>
                      <w:szCs w:val="24"/>
                      <w:lang w:val="ru-RU" w:eastAsia="zh-CN" w:bidi="hi-IN"/>
                    </w:rPr>
                    <w:t>30</w:t>
                  </w:r>
                  <w:r>
                    <w:rPr>
                      <w:rFonts w:eastAsia="Calibri" w:cs="Times New Roman" w:ascii="Times New Roman" w:hAnsi="Times New Roman"/>
                      <w:sz w:val="24"/>
                      <w:szCs w:val="24"/>
                    </w:rPr>
                    <w:t>.08.202</w:t>
                  </w: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sz w:val="24"/>
                      <w:szCs w:val="24"/>
                      <w:lang w:val="ru-RU" w:eastAsia="ru-RU" w:bidi="ar-SA"/>
                    </w:rPr>
                    <w:t>3</w:t>
                  </w:r>
                  <w:r>
                    <w:rPr>
                      <w:rFonts w:eastAsia="Calibri" w:cs="Times New Roman"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>
                  <w:pPr>
                    <w:pStyle w:val="Normal"/>
                    <w:bidi w:val="0"/>
                    <w:spacing w:lineRule="auto" w:line="240" w:before="0" w:after="0"/>
                    <w:jc w:val="righ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/>
              <w:t xml:space="preserve">    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РАБОТЫ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ц</w:t>
      </w:r>
      <w:r>
        <w:rPr>
          <w:rFonts w:cs="Times New Roman" w:ascii="Times New Roman" w:hAnsi="Times New Roman"/>
          <w:b/>
          <w:sz w:val="28"/>
          <w:szCs w:val="28"/>
        </w:rPr>
        <w:t>ентр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cs="Times New Roman" w:ascii="Times New Roman" w:hAnsi="Times New Roman"/>
          <w:b/>
          <w:sz w:val="28"/>
          <w:szCs w:val="28"/>
        </w:rPr>
        <w:t xml:space="preserve"> образования естественно-научной и технологической направленностей «Точка роста»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202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3-</w:t>
      </w:r>
      <w:r>
        <w:rPr>
          <w:rFonts w:cs="Times New Roman" w:ascii="Times New Roman" w:hAnsi="Times New Roman"/>
          <w:b/>
          <w:sz w:val="28"/>
          <w:szCs w:val="28"/>
        </w:rPr>
        <w:t>202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4 </w:t>
      </w:r>
      <w:r>
        <w:rPr>
          <w:rFonts w:cs="Times New Roman" w:ascii="Times New Roman" w:hAnsi="Times New Roman"/>
          <w:b/>
          <w:sz w:val="28"/>
          <w:szCs w:val="28"/>
        </w:rPr>
        <w:t>учебный год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1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9"/>
        <w:gridCol w:w="3693"/>
        <w:gridCol w:w="4762"/>
        <w:gridCol w:w="1993"/>
        <w:gridCol w:w="1557"/>
        <w:gridCol w:w="2395"/>
      </w:tblGrid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Краткое содержание мероприятия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Категория участников мероприятия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Сроки проведения мероприятия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Ответственный за реализацию мероприятия</w:t>
            </w:r>
          </w:p>
        </w:tc>
      </w:tr>
      <w:tr>
        <w:trPr/>
        <w:tc>
          <w:tcPr>
            <w:tcW w:w="15189" w:type="dxa"/>
            <w:gridSpan w:val="6"/>
            <w:tcBorders/>
          </w:tcPr>
          <w:p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Методическое сопровождение работы центра «Точка роста»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1.1.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Педагоги школы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август 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Руководитель центра Легостаева Т.Ю.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1.2.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Планирование работы  центра на 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3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-202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 учебный год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Составление и утверждение плана на 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3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-202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 xml:space="preserve">4 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учебный год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едагоги центра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август 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Руководитель центра Легостаева Т.Ю.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1.3.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Реализация общеобразовательных программ по предметным областям «Физика», « Биология», «Химия»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Проведение уроков в соответствии с утверждённым расписанием в обновленных кабинетах с использованием нового учебного оборудования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едагоги центра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Лаврова Р.Н., Легостаева Т.Ю.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1.4.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Организация набора детей в кружки внеурочной деятельности и дополнительного образования Центра образования «Точка Роста» 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Презентация кружков и  объединений, список обучающихся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едагоги центра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Сентябрь 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3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Руководитель центра Легостаева Т.Ю.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, родители (законные представители)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1.5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Реализация курсов внеурочной деятельности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Курсы внеурочной деятельности 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едагоги центра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 xml:space="preserve">В 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течение учебного года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Педагоги центра: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Лаврова Р.Н., Легостаева Т.Ю., Скукин В.В.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1.6.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Проектная деятельность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Разработка и реализация индивидуальных и групповых проектов, участие в научно - практических конференциях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едагоги центра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В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 течение учебного года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Педагоги центра: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Лаврова Р.Н., Легостаева Т.Ю., Скукин В.В.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1.7.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Повышение квалификации педагогов Центра образования «Точка Роста»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Повышение квалификации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едагоги центра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Август-сентябрь 2022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Педагог -организатор Захарова Е.Г.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1.8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Круглый стол «Формула успеха».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Семинар- практикум. Практика использования оборудования центра. 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едагоги центра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Май 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4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Руководитель центра Легостаева Т.Ю.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1.9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Отчёт - презентация о работе центра Подведение итогов работы центра за год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Подведение итогов работы за год, определение целей и задач на следующий год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Педагоги школы, родители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Май 2024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Руководитель центра Легостаева Т.Ю.</w:t>
            </w:r>
          </w:p>
        </w:tc>
      </w:tr>
      <w:tr>
        <w:trPr/>
        <w:tc>
          <w:tcPr>
            <w:tcW w:w="15189" w:type="dxa"/>
            <w:gridSpan w:val="6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 Учебно- воспитательные мероприятия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2.1.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Организация работы с мотивированными обучающимися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обучающиеся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сентябрь - октябрь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Педагоги 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2.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2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Участие в конкурсах и конференциях различного уровня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Организация сотрудничества совместной проектной и исследовательской деятельности школьников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Учителя- предметники, обучающиеся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Учителя центра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2.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3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Мастер-классы педагогов центра «Точка роста» по вопросам преподавания физики, химии, биологии с использованием  современного оборудования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Посещение уроков с последующим анализом и самоанализом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Учителя- предметники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Учителя центра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2.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Неделя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Науки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Проведение мероприятий в рамках недели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Учителя- предметники, обучающиеся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1-8 февраля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 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4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Учителя центра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2.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5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Реализация сетевых проектов 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Участие в проекте «Урок цифры» </w:t>
            </w:r>
          </w:p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Участие в проекте «ПроеКТОриЯ» 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2-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5, 7, 9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 классы 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Педагоги Центра, учитель информатики</w:t>
            </w:r>
          </w:p>
        </w:tc>
      </w:tr>
      <w:tr>
        <w:trPr/>
        <w:tc>
          <w:tcPr>
            <w:tcW w:w="15189" w:type="dxa"/>
            <w:gridSpan w:val="6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 Воспитательная работа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/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Использование результата проекта «Шахматы в школу»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  <w:t>7,9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  <w:t>Сентябрь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  <w:t>Моисеев Л.Н.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1-5, 7,9 классы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Учитель информатики Захарова Е.Г.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«Топ-10 профессий будущего» 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Медиапрезентация в зоне коворкинга для всей аудитории учебного заведения, имеет профориентационную направленность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1-5, 7,9 классы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Педагоги  центра, обучающиеся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Лаборатория добрых дел «Мастерская умельцев» 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Обучающие в течение месяца выполняют проекты, которые способствуют созданию Новогоднего настроения. 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1-5, 7,9 классы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 центра Скукин В.В.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Интеллектуальный марафон «Мир твоих возможностей» 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Интеллектуальный марафон состоит из вопросов доступных и ориентированных на знание основного материала по разным предметным циклам. 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1-5, 7,9 классы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/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центра Лаврова Р.Н.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Мастер-класс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Вовлечение обучающихся в совместные проекты 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1-5, 7,9 классы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Педагоги  центра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Демонстрация обучающимся навыков работы с современным</w:t>
            </w:r>
          </w:p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оборудованием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1-5, 7,9 классы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8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Гагаринский урок «Космолаб»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5,7,9 классы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 центра Легостаева Т.Ю.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Школьная конференция «Первые шаги в науку» 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7, 9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классы 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/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Февра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ль 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Всероссийский урок «Победы»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Вклад ученых- естествоиспытателей в дело Победы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1-5, 7,9 классы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>
        <w:trPr>
          <w:trHeight w:val="300" w:hRule="atLeast"/>
        </w:trPr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Всероссийские акции 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Единые тематические занятия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1-5, 7,9 классы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В   течение учебного года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Педагоги  центра, обучающиеся</w:t>
            </w:r>
          </w:p>
        </w:tc>
      </w:tr>
      <w:tr>
        <w:trPr>
          <w:trHeight w:val="300" w:hRule="atLeast"/>
        </w:trPr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300" w:hRule="atLeast"/>
        </w:trPr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15189" w:type="dxa"/>
            <w:gridSpan w:val="6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 Социокультурные мероприятия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  <w:lang w:val="en-US"/>
              </w:rPr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4.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1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Презентация Центра для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сайта школы и страницы в ВК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Знакомство с работой Центр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а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 «Точка роста» 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Родители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Руководитель центра Легостаева Т.Ю.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4.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Флешмоб «100% жизни»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Акция направленная на популяризацию здорового образа жизни. 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1-5, 7,9 классы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ноябрь 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Педагог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и ц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ентра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4.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3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Акция «Доброты много не бывает» 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Акция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 xml:space="preserve">по 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реализация социально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му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 волонтёрств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у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1-5, 7,9 классы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январь 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Педагогический коллектив центра 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4.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4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Размещение информации в социальных сетях о реализации плана работы на базе Центра образования «Точка Роста»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Соц.сети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Сотрудники Центра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Руководитель центра Легостаева Т.Ю.</w:t>
            </w:r>
          </w:p>
        </w:tc>
      </w:tr>
      <w:tr>
        <w:trPr/>
        <w:tc>
          <w:tcPr>
            <w:tcW w:w="15189" w:type="dxa"/>
            <w:gridSpan w:val="6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 Организация профориентации обучающихся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5.1.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Участие во Всероссийской образовательной акции «ПроеКТОриЯ»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Знакомство с профессиями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Обучающиеся </w:t>
            </w:r>
          </w:p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7, 9 классов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Руководитель и педагоги центра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5.2.</w:t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Всероссийский конкурс «Большая перемена»</w:t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Знакомство с конкурсны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3"/>
                <w:szCs w:val="23"/>
                <w:lang w:val="ru-RU" w:eastAsia="ru-RU" w:bidi="ar-SA"/>
              </w:rPr>
              <w:t>ми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 работами</w:t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Обучающиеся</w:t>
            </w:r>
          </w:p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7, 9 классов</w:t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Руководитель и педагоги центра</w:t>
            </w:r>
          </w:p>
        </w:tc>
      </w:tr>
      <w:tr>
        <w:trPr/>
        <w:tc>
          <w:tcPr>
            <w:tcW w:w="789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36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4762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99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55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3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44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nos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LibreOffice/6.4.7.2$Linux_X86_64 LibreOffice_project/40$Build-2</Application>
  <Pages>5</Pages>
  <Words>764</Words>
  <Characters>5381</Characters>
  <CharactersWithSpaces>5986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2023-08-15T10:06:20Z</dcterms:created>
  <dc:creator/>
  <dc:description/>
  <dc:language>ru-RU</dc:language>
  <cp:lastModifiedBy/>
  <dcterms:modified xsi:type="dcterms:W3CDTF">2023-10-12T10:55:34Z</dcterms:modified>
  <cp:revision>5</cp:revision>
  <dc:subject/>
  <dc:title/>
</cp:coreProperties>
</file>